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B5DD8" w14:textId="77777777" w:rsidR="00350D47" w:rsidRPr="002B3980" w:rsidRDefault="00350D47" w:rsidP="00350D47">
      <w:pPr>
        <w:pStyle w:val="Style1"/>
        <w:spacing w:before="72" w:line="360" w:lineRule="auto"/>
        <w:ind w:right="-5" w:firstLine="540"/>
        <w:jc w:val="center"/>
        <w:rPr>
          <w:rStyle w:val="FontStyle12"/>
          <w:rFonts w:asciiTheme="majorHAnsi" w:hAnsiTheme="majorHAnsi" w:cstheme="majorHAnsi"/>
          <w:b/>
          <w:sz w:val="32"/>
          <w:szCs w:val="32"/>
        </w:rPr>
      </w:pPr>
      <w:r w:rsidRPr="002B3980">
        <w:rPr>
          <w:rStyle w:val="FontStyle12"/>
          <w:rFonts w:asciiTheme="majorHAnsi" w:hAnsiTheme="majorHAnsi" w:cstheme="majorHAnsi"/>
          <w:b/>
          <w:sz w:val="32"/>
          <w:szCs w:val="32"/>
        </w:rPr>
        <w:t>6. Свертывание молока</w:t>
      </w:r>
    </w:p>
    <w:p w14:paraId="182C05BB" w14:textId="77777777" w:rsidR="00350D47" w:rsidRPr="002B3980" w:rsidRDefault="00350D47" w:rsidP="00350D47">
      <w:pPr>
        <w:pStyle w:val="Style2"/>
        <w:widowControl/>
        <w:spacing w:before="187" w:line="360" w:lineRule="auto"/>
        <w:ind w:firstLine="567"/>
        <w:jc w:val="center"/>
        <w:rPr>
          <w:rStyle w:val="FontStyle12"/>
          <w:rFonts w:asciiTheme="majorHAnsi" w:hAnsiTheme="majorHAnsi" w:cstheme="majorHAnsi"/>
          <w:b/>
          <w:i/>
        </w:rPr>
      </w:pPr>
      <w:r w:rsidRPr="002B3980">
        <w:rPr>
          <w:rStyle w:val="FontStyle12"/>
          <w:rFonts w:asciiTheme="majorHAnsi" w:hAnsiTheme="majorHAnsi" w:cstheme="majorHAnsi"/>
          <w:b/>
          <w:i/>
        </w:rPr>
        <w:t>ПОДГОТОВКА МОЛОКА К СВЕРТЫВАНИЮ</w:t>
      </w:r>
    </w:p>
    <w:p w14:paraId="6BE49DBD" w14:textId="77777777" w:rsidR="00350D47" w:rsidRPr="002B3980" w:rsidRDefault="00350D47" w:rsidP="00350D47">
      <w:pPr>
        <w:pStyle w:val="Style3"/>
        <w:widowControl/>
        <w:spacing w:before="230" w:line="360" w:lineRule="auto"/>
        <w:ind w:firstLine="567"/>
        <w:jc w:val="both"/>
        <w:rPr>
          <w:rStyle w:val="FontStyle13"/>
          <w:rFonts w:asciiTheme="majorHAnsi" w:hAnsiTheme="majorHAnsi" w:cstheme="majorHAnsi"/>
          <w:sz w:val="28"/>
          <w:szCs w:val="28"/>
        </w:rPr>
      </w:pPr>
      <w:r w:rsidRPr="002B3980">
        <w:rPr>
          <w:rStyle w:val="FontStyle13"/>
          <w:rFonts w:asciiTheme="majorHAnsi" w:hAnsiTheme="majorHAnsi" w:cstheme="majorHAnsi"/>
          <w:sz w:val="28"/>
          <w:szCs w:val="28"/>
        </w:rPr>
        <w:t>Для обеспечения непрерывности производства сыра на современных предприятиях, перерабатывающих от 25 до 100 т молока в смену, необходимо иметь определенный запас сырья. С этой целью проводят его резервирование.</w:t>
      </w:r>
    </w:p>
    <w:p w14:paraId="3C844E73" w14:textId="77777777" w:rsidR="00350D47" w:rsidRPr="002B3980" w:rsidRDefault="00350D47" w:rsidP="00350D47">
      <w:pPr>
        <w:pStyle w:val="Style3"/>
        <w:widowControl/>
        <w:spacing w:before="5" w:line="360" w:lineRule="auto"/>
        <w:ind w:firstLine="567"/>
        <w:jc w:val="both"/>
        <w:rPr>
          <w:rStyle w:val="FontStyle13"/>
          <w:rFonts w:asciiTheme="majorHAnsi" w:hAnsiTheme="majorHAnsi" w:cstheme="majorHAnsi"/>
          <w:sz w:val="28"/>
          <w:szCs w:val="28"/>
        </w:rPr>
      </w:pPr>
      <w:r w:rsidRPr="002B3980">
        <w:rPr>
          <w:rStyle w:val="FontStyle13"/>
          <w:rFonts w:asciiTheme="majorHAnsi" w:hAnsiTheme="majorHAnsi" w:cstheme="majorHAnsi"/>
          <w:sz w:val="28"/>
          <w:szCs w:val="28"/>
        </w:rPr>
        <w:t>Резервирование молока обеспечивает ритмичность производства, позволяет осуществлять доставку молока на завод в определенное время и организовать правильную переработку его на заводе. Резервирование молока осуществляют в специальных термоизолированных емкостях, рассчитанных на суточный запас сырья, при температуре не выше 6 °С и не более 24 ч после дойки, очистки и охлаждения.</w:t>
      </w:r>
    </w:p>
    <w:p w14:paraId="3AC2761B" w14:textId="77777777" w:rsidR="00350D47" w:rsidRPr="002B3980" w:rsidRDefault="00350D47" w:rsidP="00350D47">
      <w:pPr>
        <w:pStyle w:val="Style3"/>
        <w:widowControl/>
        <w:spacing w:line="360" w:lineRule="auto"/>
        <w:ind w:firstLine="567"/>
        <w:jc w:val="both"/>
        <w:rPr>
          <w:rStyle w:val="FontStyle13"/>
          <w:rFonts w:asciiTheme="majorHAnsi" w:hAnsiTheme="majorHAnsi" w:cstheme="majorHAnsi"/>
          <w:sz w:val="28"/>
          <w:szCs w:val="28"/>
        </w:rPr>
      </w:pPr>
      <w:r w:rsidRPr="002B3980">
        <w:rPr>
          <w:rStyle w:val="FontStyle13"/>
          <w:rFonts w:asciiTheme="majorHAnsi" w:hAnsiTheme="majorHAnsi" w:cstheme="majorHAnsi"/>
          <w:sz w:val="28"/>
          <w:szCs w:val="28"/>
        </w:rPr>
        <w:t xml:space="preserve">Поступившее молоко после оценки его качества сортируют и охлаждают на пластинчатых охладителях. Возможна предварительная очистка молока на центробежных </w:t>
      </w:r>
      <w:proofErr w:type="spellStart"/>
      <w:r w:rsidRPr="002B3980">
        <w:rPr>
          <w:rStyle w:val="FontStyle13"/>
          <w:rFonts w:asciiTheme="majorHAnsi" w:hAnsiTheme="majorHAnsi" w:cstheme="majorHAnsi"/>
          <w:sz w:val="28"/>
          <w:szCs w:val="28"/>
        </w:rPr>
        <w:t>молокоочистителях</w:t>
      </w:r>
      <w:proofErr w:type="spellEnd"/>
      <w:r w:rsidRPr="002B3980">
        <w:rPr>
          <w:rStyle w:val="FontStyle13"/>
          <w:rFonts w:asciiTheme="majorHAnsi" w:hAnsiTheme="majorHAnsi" w:cstheme="majorHAnsi"/>
          <w:sz w:val="28"/>
          <w:szCs w:val="28"/>
        </w:rPr>
        <w:t xml:space="preserve"> без подогрева или с подогревом.</w:t>
      </w:r>
    </w:p>
    <w:p w14:paraId="5139CBF7" w14:textId="77777777" w:rsidR="00350D47" w:rsidRPr="002B3980" w:rsidRDefault="00350D47" w:rsidP="00350D47">
      <w:pPr>
        <w:pStyle w:val="Style3"/>
        <w:widowControl/>
        <w:spacing w:line="360" w:lineRule="auto"/>
        <w:ind w:firstLine="567"/>
        <w:jc w:val="both"/>
        <w:rPr>
          <w:rStyle w:val="FontStyle13"/>
          <w:rFonts w:asciiTheme="majorHAnsi" w:hAnsiTheme="majorHAnsi" w:cstheme="majorHAnsi"/>
          <w:sz w:val="28"/>
          <w:szCs w:val="28"/>
        </w:rPr>
      </w:pPr>
      <w:r w:rsidRPr="002B3980">
        <w:rPr>
          <w:rStyle w:val="FontStyle13"/>
          <w:rFonts w:asciiTheme="majorHAnsi" w:hAnsiTheme="majorHAnsi" w:cstheme="majorHAnsi"/>
          <w:sz w:val="28"/>
          <w:szCs w:val="28"/>
        </w:rPr>
        <w:t xml:space="preserve">Хранение молока при очень низких температурах не рекомендуется, так как приводит к ухудшению его технологических свойств. Так, длительное хранение молока при температуре 2-4 ° С приводит к снижению </w:t>
      </w:r>
      <w:proofErr w:type="spellStart"/>
      <w:r w:rsidRPr="002B3980">
        <w:rPr>
          <w:rStyle w:val="FontStyle13"/>
          <w:rFonts w:asciiTheme="majorHAnsi" w:hAnsiTheme="majorHAnsi" w:cstheme="majorHAnsi"/>
          <w:sz w:val="28"/>
          <w:szCs w:val="28"/>
        </w:rPr>
        <w:t>сыропригодности</w:t>
      </w:r>
      <w:proofErr w:type="spellEnd"/>
      <w:r w:rsidRPr="002B3980">
        <w:rPr>
          <w:rStyle w:val="FontStyle13"/>
          <w:rFonts w:asciiTheme="majorHAnsi" w:hAnsiTheme="majorHAnsi" w:cstheme="majorHAnsi"/>
          <w:sz w:val="28"/>
          <w:szCs w:val="28"/>
        </w:rPr>
        <w:t xml:space="preserve"> молока в результате значительных физико-химических изменений в мицелле казеина. При низких температурах уменьшается размер мицелл, повышается степень их гидратации, увеличивается количество растворимого казеина. Снижение прочности сгустка (геля) способствует увеличению сырной пыли при его обработке, а также увеличению растворимой части казеина, перешедшей в сыворотку. Все это снижает степень использования казеина, а следовательно, и выход сыра.</w:t>
      </w:r>
    </w:p>
    <w:p w14:paraId="31529A9F"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p>
    <w:p w14:paraId="4902A213" w14:textId="77777777" w:rsidR="00350D47" w:rsidRPr="002B3980" w:rsidRDefault="00350D47" w:rsidP="00350D47">
      <w:pPr>
        <w:pStyle w:val="Style1"/>
        <w:spacing w:before="72" w:line="360" w:lineRule="auto"/>
        <w:ind w:right="-5" w:firstLine="540"/>
        <w:jc w:val="center"/>
        <w:rPr>
          <w:rStyle w:val="FontStyle12"/>
          <w:rFonts w:asciiTheme="majorHAnsi" w:hAnsiTheme="majorHAnsi" w:cstheme="majorHAnsi"/>
          <w:b/>
          <w:i/>
        </w:rPr>
      </w:pPr>
      <w:r w:rsidRPr="002B3980">
        <w:rPr>
          <w:rStyle w:val="FontStyle12"/>
          <w:rFonts w:asciiTheme="majorHAnsi" w:hAnsiTheme="majorHAnsi" w:cstheme="majorHAnsi"/>
          <w:b/>
          <w:i/>
        </w:rPr>
        <w:t>СВЕРТЫВАНИЕ МОЛОКА</w:t>
      </w:r>
    </w:p>
    <w:p w14:paraId="0510845A"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Свертывание молока и обработку сгустка проводят </w:t>
      </w:r>
      <w:proofErr w:type="gramStart"/>
      <w:r w:rsidRPr="002B3980">
        <w:rPr>
          <w:rStyle w:val="FontStyle12"/>
          <w:rFonts w:asciiTheme="majorHAnsi" w:hAnsiTheme="majorHAnsi" w:cstheme="majorHAnsi"/>
        </w:rPr>
        <w:t>в аппарата</w:t>
      </w:r>
      <w:proofErr w:type="gramEnd"/>
      <w:r w:rsidRPr="002B3980">
        <w:rPr>
          <w:rStyle w:val="FontStyle12"/>
          <w:rFonts w:asciiTheme="majorHAnsi" w:hAnsiTheme="majorHAnsi" w:cstheme="majorHAnsi"/>
        </w:rPr>
        <w:t xml:space="preserve"> х</w:t>
      </w:r>
    </w:p>
    <w:p w14:paraId="65B2352E" w14:textId="77777777" w:rsidR="00350D47" w:rsidRPr="002B3980" w:rsidRDefault="00350D47" w:rsidP="00350D47">
      <w:pPr>
        <w:pStyle w:val="Style1"/>
        <w:spacing w:before="72" w:line="360" w:lineRule="auto"/>
        <w:ind w:right="-5"/>
        <w:jc w:val="both"/>
        <w:rPr>
          <w:rStyle w:val="FontStyle12"/>
          <w:rFonts w:asciiTheme="majorHAnsi" w:hAnsiTheme="majorHAnsi" w:cstheme="majorHAnsi"/>
        </w:rPr>
      </w:pPr>
      <w:r w:rsidRPr="002B3980">
        <w:rPr>
          <w:rStyle w:val="FontStyle12"/>
          <w:rFonts w:asciiTheme="majorHAnsi" w:hAnsiTheme="majorHAnsi" w:cstheme="majorHAnsi"/>
        </w:rPr>
        <w:lastRenderedPageBreak/>
        <w:t xml:space="preserve">выработки сырного зерна, куда направляют нормализованное охлажденное молоко из </w:t>
      </w:r>
      <w:proofErr w:type="spellStart"/>
      <w:r w:rsidRPr="002B3980">
        <w:rPr>
          <w:rStyle w:val="FontStyle12"/>
          <w:rFonts w:asciiTheme="majorHAnsi" w:hAnsiTheme="majorHAnsi" w:cstheme="majorHAnsi"/>
        </w:rPr>
        <w:t>пастеризационно</w:t>
      </w:r>
      <w:proofErr w:type="spellEnd"/>
      <w:r w:rsidRPr="002B3980">
        <w:rPr>
          <w:rStyle w:val="FontStyle12"/>
          <w:rFonts w:asciiTheme="majorHAnsi" w:hAnsiTheme="majorHAnsi" w:cstheme="majorHAnsi"/>
        </w:rPr>
        <w:t>-охладительной установки.</w:t>
      </w:r>
    </w:p>
    <w:p w14:paraId="00AF004E"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Продолжительность свертывания молока сычужным ферментом устанавливается в зависимости от вида сыра и составляет от 25 до 80 мин. Для твердых прессуемых сыров, вырабатываемых из молока низкой зрелости, продолжительность свертывания 25-35 мин; для мягких сыров, вырабатываемых из молока высокой степени зрелости с целью активизации молочнокислого брожения, время свертывания до 60-80 мин.</w:t>
      </w:r>
    </w:p>
    <w:p w14:paraId="54AB549A"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Для обеспечения установленного времени свертывания, а также для определения зрелости молока и его готовности к свертыванию сычужным ферментом проводят сычужную пробу с помощью прибора </w:t>
      </w:r>
      <w:proofErr w:type="spellStart"/>
      <w:r w:rsidRPr="002B3980">
        <w:rPr>
          <w:rStyle w:val="FontStyle12"/>
          <w:rFonts w:asciiTheme="majorHAnsi" w:hAnsiTheme="majorHAnsi" w:cstheme="majorHAnsi"/>
        </w:rPr>
        <w:t>ВНИИМса</w:t>
      </w:r>
      <w:proofErr w:type="spellEnd"/>
      <w:r w:rsidRPr="002B3980">
        <w:rPr>
          <w:rStyle w:val="FontStyle12"/>
          <w:rFonts w:asciiTheme="majorHAnsi" w:hAnsiTheme="majorHAnsi" w:cstheme="majorHAnsi"/>
        </w:rPr>
        <w:t>, в основу использования которого положен закон сычужного свертывания.</w:t>
      </w:r>
    </w:p>
    <w:p w14:paraId="4BD96E7D"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Прибор представляет собой емкость в форме усеченного конуса вместимостью 1 л с калиброванным отверстием в дне и со шкалой, нанесенной на внутренней стенке емкости. Деления шкалы показывают одновременно время свертывания молока в приборе, выраженное в минутах, и количество фермента, которое следует внести в 100 л молока для свертывания его в заданное время. Количество фермента, которое для этого нужно внести в прибор, рассчитывают по закону сычужного свертывания:</w:t>
      </w:r>
    </w:p>
    <w:p w14:paraId="6F708ED8"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Х1</w:t>
      </w:r>
      <w:r w:rsidRPr="002B3980">
        <w:rPr>
          <w:rStyle w:val="FontStyle12"/>
          <w:rFonts w:asciiTheme="majorHAnsi" w:hAnsiTheme="majorHAnsi" w:cstheme="majorHAnsi"/>
          <w:lang w:val="en-US"/>
        </w:rPr>
        <w:t>R</w:t>
      </w:r>
      <w:r w:rsidRPr="002B3980">
        <w:rPr>
          <w:rStyle w:val="FontStyle12"/>
          <w:rFonts w:asciiTheme="majorHAnsi" w:hAnsiTheme="majorHAnsi" w:cstheme="majorHAnsi"/>
        </w:rPr>
        <w:t>1/Т1 = Х2</w:t>
      </w:r>
      <w:r w:rsidRPr="002B3980">
        <w:rPr>
          <w:rStyle w:val="FontStyle12"/>
          <w:rFonts w:asciiTheme="majorHAnsi" w:hAnsiTheme="majorHAnsi" w:cstheme="majorHAnsi"/>
          <w:lang w:val="en-US"/>
        </w:rPr>
        <w:t>R</w:t>
      </w:r>
      <w:r w:rsidRPr="002B3980">
        <w:rPr>
          <w:rStyle w:val="FontStyle12"/>
          <w:rFonts w:asciiTheme="majorHAnsi" w:hAnsiTheme="majorHAnsi" w:cstheme="majorHAnsi"/>
        </w:rPr>
        <w:t>2/Т2,</w:t>
      </w:r>
    </w:p>
    <w:p w14:paraId="4C24E1B7"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i/>
        </w:rPr>
      </w:pPr>
      <w:r w:rsidRPr="002B3980">
        <w:rPr>
          <w:rStyle w:val="FontStyle12"/>
          <w:rFonts w:asciiTheme="majorHAnsi" w:hAnsiTheme="majorHAnsi" w:cstheme="majorHAnsi"/>
          <w:i/>
        </w:rPr>
        <w:t xml:space="preserve">где Х I - количество фермента, которое нужно внести в прибор, мл или г; </w:t>
      </w:r>
      <w:r w:rsidRPr="002B3980">
        <w:rPr>
          <w:rStyle w:val="FontStyle12"/>
          <w:rFonts w:asciiTheme="majorHAnsi" w:hAnsiTheme="majorHAnsi" w:cstheme="majorHAnsi"/>
          <w:i/>
          <w:lang w:val="en-US"/>
        </w:rPr>
        <w:t>R</w:t>
      </w:r>
      <w:r w:rsidRPr="002B3980">
        <w:rPr>
          <w:rStyle w:val="FontStyle12"/>
          <w:rFonts w:asciiTheme="majorHAnsi" w:hAnsiTheme="majorHAnsi" w:cstheme="majorHAnsi"/>
          <w:i/>
        </w:rPr>
        <w:t xml:space="preserve">1 -время свертывания молока в приборе, мин; Т1 - количество молока в приборе, равное 1 л; Х2 - количество фермента для свертывания 100 л молока, мл или г; </w:t>
      </w:r>
      <w:r w:rsidRPr="002B3980">
        <w:rPr>
          <w:rStyle w:val="FontStyle12"/>
          <w:rFonts w:asciiTheme="majorHAnsi" w:hAnsiTheme="majorHAnsi" w:cstheme="majorHAnsi"/>
          <w:i/>
          <w:lang w:val="en-US"/>
        </w:rPr>
        <w:t>R</w:t>
      </w:r>
      <w:r w:rsidRPr="002B3980">
        <w:rPr>
          <w:rStyle w:val="FontStyle12"/>
          <w:rFonts w:asciiTheme="majorHAnsi" w:hAnsiTheme="majorHAnsi" w:cstheme="majorHAnsi"/>
          <w:i/>
        </w:rPr>
        <w:t>2 - заданное время свертывания 100 л молока, мин; Т2 - количество молока, равное 100 л..</w:t>
      </w:r>
    </w:p>
    <w:p w14:paraId="3DF3FD07"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Принимая, что </w:t>
      </w:r>
      <w:r w:rsidRPr="002B3980">
        <w:rPr>
          <w:rStyle w:val="FontStyle12"/>
          <w:rFonts w:asciiTheme="majorHAnsi" w:hAnsiTheme="majorHAnsi" w:cstheme="majorHAnsi"/>
          <w:lang w:val="en-US"/>
        </w:rPr>
        <w:t>R</w:t>
      </w:r>
      <w:r w:rsidRPr="002B3980">
        <w:rPr>
          <w:rStyle w:val="FontStyle12"/>
          <w:rFonts w:asciiTheme="majorHAnsi" w:hAnsiTheme="majorHAnsi" w:cstheme="majorHAnsi"/>
        </w:rPr>
        <w:t>1 численно равное Х2, можем рассчитать количество фермента, которое нужно внести в прибор.</w:t>
      </w:r>
    </w:p>
    <w:p w14:paraId="543EBD53"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lastRenderedPageBreak/>
        <w:t>В прибор наливают подготовленное для свертывания молоко. Когда уровень молока в приборе достигнет нулевого деления, в него быстро при энергичном перемешивании вносят рассчитанное количество водного раствора фермента и оставляют в покое. Молоко свободно вытекает до образования сгустка. Деление, на котором остановится уровень свернувшегося молока, показывает количество фермента, которое надо взять для свертывания 100 л молока в заданное время.</w:t>
      </w:r>
    </w:p>
    <w:p w14:paraId="05F1F372"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i/>
        </w:rPr>
      </w:pPr>
      <w:r w:rsidRPr="002B3980">
        <w:rPr>
          <w:rStyle w:val="FontStyle12"/>
          <w:rFonts w:asciiTheme="majorHAnsi" w:hAnsiTheme="majorHAnsi" w:cstheme="majorHAnsi"/>
        </w:rPr>
        <w:t xml:space="preserve">Пример. </w:t>
      </w:r>
      <w:r w:rsidRPr="002B3980">
        <w:rPr>
          <w:rStyle w:val="FontStyle12"/>
          <w:rFonts w:asciiTheme="majorHAnsi" w:hAnsiTheme="majorHAnsi" w:cstheme="majorHAnsi"/>
          <w:i/>
        </w:rPr>
        <w:t>Необходимо, пользуясь прибором, определить количество фермента для свертывания 100 л молока в течение 25 мин.</w:t>
      </w:r>
    </w:p>
    <w:p w14:paraId="2E150B2C"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i/>
        </w:rPr>
      </w:pPr>
      <w:r w:rsidRPr="002B3980">
        <w:rPr>
          <w:rStyle w:val="FontStyle12"/>
          <w:rFonts w:asciiTheme="majorHAnsi" w:hAnsiTheme="majorHAnsi" w:cstheme="majorHAnsi"/>
          <w:i/>
        </w:rPr>
        <w:t>х = 25 1/100 = 0,25 г.</w:t>
      </w:r>
    </w:p>
    <w:p w14:paraId="785A57A5"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i/>
        </w:rPr>
      </w:pPr>
      <w:r w:rsidRPr="002B3980">
        <w:rPr>
          <w:rStyle w:val="FontStyle12"/>
          <w:rFonts w:asciiTheme="majorHAnsi" w:hAnsiTheme="majorHAnsi" w:cstheme="majorHAnsi"/>
          <w:i/>
        </w:rPr>
        <w:t>Следовательно, в прибор надо внести 0,25 г фермента. Вносят фермент в виде 2,5 %-</w:t>
      </w:r>
      <w:proofErr w:type="spellStart"/>
      <w:r w:rsidRPr="002B3980">
        <w:rPr>
          <w:rStyle w:val="FontStyle12"/>
          <w:rFonts w:asciiTheme="majorHAnsi" w:hAnsiTheme="majorHAnsi" w:cstheme="majorHAnsi"/>
          <w:i/>
        </w:rPr>
        <w:t>ного</w:t>
      </w:r>
      <w:proofErr w:type="spellEnd"/>
      <w:r w:rsidRPr="002B3980">
        <w:rPr>
          <w:rStyle w:val="FontStyle12"/>
          <w:rFonts w:asciiTheme="majorHAnsi" w:hAnsiTheme="majorHAnsi" w:cstheme="majorHAnsi"/>
          <w:i/>
        </w:rPr>
        <w:t xml:space="preserve"> раствора в количестве 10 мл.</w:t>
      </w:r>
    </w:p>
    <w:p w14:paraId="3CE14BC7"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При нормальной зрелости молока показания прибора равны 2—2,5, то есть для свертывания 100 л данного молока в течение 25 мин необходимо внести 2,5 г сычужного фермента. Показания прибора более 2,5 свидетельствуют о недостаточной зрелости молока. Если после некоторой выдержки молока показания прибора не снижаются, то молоко не </w:t>
      </w:r>
      <w:proofErr w:type="spellStart"/>
      <w:r w:rsidRPr="002B3980">
        <w:rPr>
          <w:rStyle w:val="FontStyle12"/>
          <w:rFonts w:asciiTheme="majorHAnsi" w:hAnsiTheme="majorHAnsi" w:cstheme="majorHAnsi"/>
        </w:rPr>
        <w:t>сыропригодное</w:t>
      </w:r>
      <w:proofErr w:type="spellEnd"/>
      <w:r w:rsidRPr="002B3980">
        <w:rPr>
          <w:rStyle w:val="FontStyle12"/>
          <w:rFonts w:asciiTheme="majorHAnsi" w:hAnsiTheme="majorHAnsi" w:cstheme="majorHAnsi"/>
        </w:rPr>
        <w:t>. Для такого молока необходимо увеличить дозу хлорида кальция и закваски, повысить температуру ввертывания, но дозу фермента увеличивать не рекомендуется. При показаниях прибора менее 2,0 молоко излишне зрелое. Последующую обработку сгустка из такого молока следует вести с учетом повышенной зрелости.</w:t>
      </w:r>
    </w:p>
    <w:p w14:paraId="2A24EE6E"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Сычужный фермент вносят в молоко в виде 2,5 %-</w:t>
      </w:r>
      <w:proofErr w:type="spellStart"/>
      <w:r w:rsidRPr="002B3980">
        <w:rPr>
          <w:rStyle w:val="FontStyle12"/>
          <w:rFonts w:asciiTheme="majorHAnsi" w:hAnsiTheme="majorHAnsi" w:cstheme="majorHAnsi"/>
        </w:rPr>
        <w:t>ного</w:t>
      </w:r>
      <w:proofErr w:type="spellEnd"/>
      <w:r w:rsidRPr="002B3980">
        <w:rPr>
          <w:rStyle w:val="FontStyle12"/>
          <w:rFonts w:asciiTheme="majorHAnsi" w:hAnsiTheme="majorHAnsi" w:cstheme="majorHAnsi"/>
        </w:rPr>
        <w:t xml:space="preserve"> раствора, смешивая фермент с равным количеством поваренной соли. Исходя из показаний прибора, пересчитывают количество фермента на все молоко в аппарате выработки сырного зерна.</w:t>
      </w:r>
    </w:p>
    <w:p w14:paraId="65DBC355"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i/>
        </w:rPr>
      </w:pPr>
      <w:r w:rsidRPr="002B3980">
        <w:rPr>
          <w:rStyle w:val="FontStyle12"/>
          <w:rFonts w:asciiTheme="majorHAnsi" w:hAnsiTheme="majorHAnsi" w:cstheme="majorHAnsi"/>
        </w:rPr>
        <w:t xml:space="preserve">Пример. </w:t>
      </w:r>
      <w:r w:rsidRPr="002B3980">
        <w:rPr>
          <w:rStyle w:val="FontStyle12"/>
          <w:rFonts w:asciiTheme="majorHAnsi" w:hAnsiTheme="majorHAnsi" w:cstheme="majorHAnsi"/>
          <w:i/>
        </w:rPr>
        <w:t xml:space="preserve">Показания прибора 2,5, в аппарате 5000 л молока, </w:t>
      </w:r>
      <w:r w:rsidRPr="002B3980">
        <w:rPr>
          <w:rStyle w:val="FontStyle12"/>
          <w:rFonts w:asciiTheme="majorHAnsi" w:hAnsiTheme="majorHAnsi" w:cstheme="majorHAnsi"/>
          <w:i/>
        </w:rPr>
        <w:lastRenderedPageBreak/>
        <w:t>следовательно, нужно внести 2,5-50 = 125 г фермента.</w:t>
      </w:r>
    </w:p>
    <w:p w14:paraId="3AE177C2"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После внесения фермента берут сычужно-бродильную пробу, а молоко вымешивают в течение 3-5 мин для равномерного распределения фермента. Движение молока приостанавливают и молоко оставляют до образования сгустка.</w:t>
      </w:r>
    </w:p>
    <w:p w14:paraId="76BC2C2F"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В первые 10-15 мин не происходит видимых изменений молока, затем появляются хлопья, после чего идет быстрое образование геля, вначале очень слабого, но постепенно уплотняющегося. Процесс сычужного свертывания наблюдала 3. С. Соколова по сопротивлению движущемуся конусу на </w:t>
      </w:r>
      <w:proofErr w:type="spellStart"/>
      <w:r w:rsidRPr="002B3980">
        <w:rPr>
          <w:rStyle w:val="FontStyle12"/>
          <w:rFonts w:asciiTheme="majorHAnsi" w:hAnsiTheme="majorHAnsi" w:cstheme="majorHAnsi"/>
        </w:rPr>
        <w:t>гелеометре</w:t>
      </w:r>
      <w:proofErr w:type="spellEnd"/>
      <w:r w:rsidRPr="002B3980">
        <w:rPr>
          <w:rStyle w:val="FontStyle12"/>
          <w:rFonts w:asciiTheme="majorHAnsi" w:hAnsiTheme="majorHAnsi" w:cstheme="majorHAnsi"/>
        </w:rPr>
        <w:t xml:space="preserve"> С. М. Баркана. Кривая изменения сопротивления сгустка в зависимости от времени с момента внесения сычужного фермента и до готовности показана на рис. 4. Рис. 4</w:t>
      </w:r>
    </w:p>
    <w:p w14:paraId="2BF7F7B1" w14:textId="66771F34"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noProof/>
        </w:rPr>
        <w:drawing>
          <wp:inline distT="0" distB="0" distL="0" distR="0" wp14:anchorId="13804ECA" wp14:editId="2B4DE5D6">
            <wp:extent cx="5934075" cy="3476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34075" cy="3476625"/>
                    </a:xfrm>
                    <a:prstGeom prst="rect">
                      <a:avLst/>
                    </a:prstGeom>
                    <a:noFill/>
                    <a:ln>
                      <a:noFill/>
                    </a:ln>
                  </pic:spPr>
                </pic:pic>
              </a:graphicData>
            </a:graphic>
          </wp:inline>
        </w:drawing>
      </w:r>
    </w:p>
    <w:p w14:paraId="62E61B70"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r w:rsidRPr="002B3980">
        <w:rPr>
          <w:rStyle w:val="FontStyle12"/>
          <w:rFonts w:asciiTheme="majorHAnsi" w:hAnsiTheme="majorHAnsi" w:cstheme="majorHAnsi"/>
        </w:rPr>
        <w:t xml:space="preserve">Сопоставление свойств сгустка с характером кривой позволило разбить ее на участки. Участок АВ характеризует скрытый процесс коагуляции, при котором не наблюдается видимых изменений системы; участок ВС - нарастание структурной вязкости при гелеобразовании; участок СД - пластическая деформация сгустка перед раскалыванием; точка Д — </w:t>
      </w:r>
      <w:r w:rsidRPr="002B3980">
        <w:rPr>
          <w:rStyle w:val="FontStyle12"/>
          <w:rFonts w:asciiTheme="majorHAnsi" w:hAnsiTheme="majorHAnsi" w:cstheme="majorHAnsi"/>
        </w:rPr>
        <w:lastRenderedPageBreak/>
        <w:t>максимальное усилие, необходимое для разрыва сгустка; участок ДЕ — движение конуса после разрыва сгустка, величина его пропорциональна полости разрыва. Свойства сгустка определяются двумя отрезками. Отрезок ДК определяет упругие свойства сгустка в соответствии с принятым в промышленности термином — эластичность сгустка. Разрушающее усилие для сычужного сгустка колеблется в пределах от 1,9 до 3,6 г/см2.</w:t>
      </w:r>
    </w:p>
    <w:p w14:paraId="30B7853C"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r w:rsidRPr="002B3980">
        <w:rPr>
          <w:rStyle w:val="FontStyle12"/>
          <w:rFonts w:asciiTheme="majorHAnsi" w:hAnsiTheme="majorHAnsi" w:cstheme="majorHAnsi"/>
        </w:rPr>
        <w:t>Сычужный сгусток в момент готовности как твердое тело приобретает способность раскалываться, на этом основано визуальное определение его готовности. Для этого под углом 30° в сгусток вводят шпатель и приподнимают его; если сгусток раскалывается, края его острые, поверхность глянцевитая, выделяющаяся сыворотка прозрачная, то сгусток готов для дальнейшей обработки.</w:t>
      </w:r>
    </w:p>
    <w:p w14:paraId="0B7F17B5"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r w:rsidRPr="002B3980">
        <w:rPr>
          <w:rStyle w:val="FontStyle12"/>
          <w:rFonts w:asciiTheme="majorHAnsi" w:hAnsiTheme="majorHAnsi" w:cstheme="majorHAnsi"/>
        </w:rPr>
        <w:t xml:space="preserve">Реологические характеристики сгустка зависят от вида </w:t>
      </w:r>
      <w:proofErr w:type="spellStart"/>
      <w:r w:rsidRPr="002B3980">
        <w:rPr>
          <w:rStyle w:val="FontStyle12"/>
          <w:rFonts w:asciiTheme="majorHAnsi" w:hAnsiTheme="majorHAnsi" w:cstheme="majorHAnsi"/>
        </w:rPr>
        <w:t>молокосвертывающего</w:t>
      </w:r>
      <w:proofErr w:type="spellEnd"/>
      <w:r w:rsidRPr="002B3980">
        <w:rPr>
          <w:rStyle w:val="FontStyle12"/>
          <w:rFonts w:asciiTheme="majorHAnsi" w:hAnsiTheme="majorHAnsi" w:cstheme="majorHAnsi"/>
        </w:rPr>
        <w:t xml:space="preserve"> препарата, температуры свертывания, концентрации казеина в молоке, количества кальция, кислотности. Чем больше в молоке казеина, тем более прочным получается сгусток, и наоборот, при низком содержании казеина сгусток получается мягкий, рыхлый. При обработке такого сгустка образуется много сырной пыли, переходящей в сыворотку, потери жира также увеличиваются. Кальций, участвующий в гелеобразовании, влияет на структурно-механические свойства. Увеличение содержания кальция в молоке, в частности при добавлении хлорида кальция в пастеризованное молоко, повышает прочностные свойства сгустка. Кислотность влияет на реологические показатели сгустка. Снижение рН по сравнению с исходным молоком повышает прочность сгустка, но при рН ниже 6 этого не наблюдается, так как начинаются деминерализация и </w:t>
      </w:r>
      <w:proofErr w:type="spellStart"/>
      <w:r w:rsidRPr="002B3980">
        <w:rPr>
          <w:rStyle w:val="FontStyle12"/>
          <w:rFonts w:asciiTheme="majorHAnsi" w:hAnsiTheme="majorHAnsi" w:cstheme="majorHAnsi"/>
        </w:rPr>
        <w:t>дезагрегирование</w:t>
      </w:r>
      <w:proofErr w:type="spellEnd"/>
      <w:r w:rsidRPr="002B3980">
        <w:rPr>
          <w:rStyle w:val="FontStyle12"/>
          <w:rFonts w:asciiTheme="majorHAnsi" w:hAnsiTheme="majorHAnsi" w:cstheme="majorHAnsi"/>
        </w:rPr>
        <w:t xml:space="preserve"> казеиновых мицелл.</w:t>
      </w:r>
    </w:p>
    <w:p w14:paraId="25BD241E"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p>
    <w:p w14:paraId="641F5090"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b/>
          <w:i/>
        </w:rPr>
      </w:pPr>
      <w:r w:rsidRPr="002B3980">
        <w:rPr>
          <w:rStyle w:val="FontStyle12"/>
          <w:rFonts w:asciiTheme="majorHAnsi" w:hAnsiTheme="majorHAnsi" w:cstheme="majorHAnsi"/>
          <w:b/>
          <w:i/>
        </w:rPr>
        <w:t>Обработка сгустка</w:t>
      </w:r>
    </w:p>
    <w:p w14:paraId="206290F6"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r w:rsidRPr="002B3980">
        <w:rPr>
          <w:rStyle w:val="FontStyle12"/>
          <w:rFonts w:asciiTheme="majorHAnsi" w:hAnsiTheme="majorHAnsi" w:cstheme="majorHAnsi"/>
        </w:rPr>
        <w:lastRenderedPageBreak/>
        <w:t>Разрезка сгустка и постановка зерна. Последующая обработка сгустка направлена на выделение сыворотки с целью получения сырной массы с необходимым содержанием влаги, а также достижение определенного уровня молочнокислого процесса.</w:t>
      </w:r>
    </w:p>
    <w:p w14:paraId="005FEF62" w14:textId="77777777" w:rsidR="00350D47" w:rsidRPr="002B3980" w:rsidRDefault="00350D47" w:rsidP="002B3980">
      <w:pPr>
        <w:pStyle w:val="Style1"/>
        <w:spacing w:before="72" w:line="360" w:lineRule="auto"/>
        <w:ind w:right="-5" w:firstLine="540"/>
        <w:jc w:val="center"/>
        <w:rPr>
          <w:rStyle w:val="FontStyle12"/>
          <w:rFonts w:asciiTheme="majorHAnsi" w:hAnsiTheme="majorHAnsi" w:cstheme="majorHAnsi"/>
        </w:rPr>
      </w:pPr>
      <w:r w:rsidRPr="002B3980">
        <w:rPr>
          <w:rStyle w:val="FontStyle12"/>
          <w:rFonts w:asciiTheme="majorHAnsi" w:hAnsiTheme="majorHAnsi" w:cstheme="majorHAnsi"/>
        </w:rPr>
        <w:t xml:space="preserve">Свежеприготовленный сгусток отличается высокой влажностью, содержание влаги в нем равно содержанию ее в исходном молоке. Количество воды, подлежащей удалению, колеблется в довольно широких пределах в зависимости от вида вырабатываемого сыра </w:t>
      </w:r>
      <w:proofErr w:type="gramStart"/>
      <w:r w:rsidRPr="002B3980">
        <w:rPr>
          <w:rStyle w:val="FontStyle12"/>
          <w:rFonts w:asciiTheme="majorHAnsi" w:hAnsiTheme="majorHAnsi" w:cstheme="majorHAnsi"/>
        </w:rPr>
        <w:t>и может быть</w:t>
      </w:r>
      <w:proofErr w:type="gramEnd"/>
      <w:r w:rsidRPr="002B3980">
        <w:rPr>
          <w:rStyle w:val="FontStyle12"/>
          <w:rFonts w:asciiTheme="majorHAnsi" w:hAnsiTheme="majorHAnsi" w:cstheme="majorHAnsi"/>
        </w:rPr>
        <w:t xml:space="preserve"> от 30 до 80 %. Вода, содержащаяся в сырном сгустке, по мнению ряда ученых, присутствует в трех видах:</w:t>
      </w:r>
    </w:p>
    <w:p w14:paraId="7B6F370C"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вода, заполняющая полости между скоплениями казеиновых частиц мицелл. Это так называемая свободная вода, которая естественным путем вытекает из сгустка в процессе выделения сыворотки;</w:t>
      </w:r>
    </w:p>
    <w:p w14:paraId="749FCD41"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вода, содержащаяся внутри волокнистой казеиновой сетки в своего рода капиллярах, где она обычно задерживается. Эту воду можно удалять только при сжатии сгустка и с помощью различных видов обработки (например, нагревания); гидратационная вода под действием различных технологических факторов (температуры, рН) может переходить в капиллярную или свободную.</w:t>
      </w:r>
    </w:p>
    <w:p w14:paraId="3192359E" w14:textId="77777777" w:rsidR="00350D47" w:rsidRPr="002B3980" w:rsidRDefault="00350D47" w:rsidP="00350D47">
      <w:pPr>
        <w:pStyle w:val="Style1"/>
        <w:spacing w:before="72" w:line="360" w:lineRule="auto"/>
        <w:ind w:right="-5" w:firstLine="540"/>
        <w:jc w:val="both"/>
        <w:rPr>
          <w:rStyle w:val="FontStyle12"/>
          <w:rFonts w:asciiTheme="majorHAnsi" w:hAnsiTheme="majorHAnsi" w:cstheme="majorHAnsi"/>
        </w:rPr>
      </w:pPr>
      <w:r w:rsidRPr="002B3980">
        <w:rPr>
          <w:rStyle w:val="FontStyle12"/>
          <w:rFonts w:asciiTheme="majorHAnsi" w:hAnsiTheme="majorHAnsi" w:cstheme="majorHAnsi"/>
        </w:rPr>
        <w:t xml:space="preserve">В полученном сгустке непрерывно действуют силы взаимодействия между белковыми частицами, вследствие чего происходит сжатие его и самопроизвольное выделение сыворотки - </w:t>
      </w:r>
      <w:proofErr w:type="spellStart"/>
      <w:r w:rsidRPr="002B3980">
        <w:rPr>
          <w:rStyle w:val="FontStyle12"/>
          <w:rFonts w:asciiTheme="majorHAnsi" w:hAnsiTheme="majorHAnsi" w:cstheme="majorHAnsi"/>
        </w:rPr>
        <w:t>синерезис</w:t>
      </w:r>
      <w:proofErr w:type="spellEnd"/>
      <w:r w:rsidRPr="002B3980">
        <w:rPr>
          <w:rStyle w:val="FontStyle12"/>
          <w:rFonts w:asciiTheme="majorHAnsi" w:hAnsiTheme="majorHAnsi" w:cstheme="majorHAnsi"/>
        </w:rPr>
        <w:t xml:space="preserve">. С М. Липатов указывает, что образование сгустка и последующий </w:t>
      </w:r>
      <w:proofErr w:type="spellStart"/>
      <w:r w:rsidRPr="002B3980">
        <w:rPr>
          <w:rStyle w:val="FontStyle12"/>
          <w:rFonts w:asciiTheme="majorHAnsi" w:hAnsiTheme="majorHAnsi" w:cstheme="majorHAnsi"/>
        </w:rPr>
        <w:t>синерезис</w:t>
      </w:r>
      <w:proofErr w:type="spellEnd"/>
      <w:r w:rsidRPr="002B3980">
        <w:rPr>
          <w:rStyle w:val="FontStyle12"/>
          <w:rFonts w:asciiTheme="majorHAnsi" w:hAnsiTheme="majorHAnsi" w:cstheme="majorHAnsi"/>
        </w:rPr>
        <w:t xml:space="preserve"> являются стадиями одного и того же коагуляционного процесса, который идет по схеме золь-гель-</w:t>
      </w:r>
      <w:proofErr w:type="spellStart"/>
      <w:r w:rsidRPr="002B3980">
        <w:rPr>
          <w:rStyle w:val="FontStyle12"/>
          <w:rFonts w:asciiTheme="majorHAnsi" w:hAnsiTheme="majorHAnsi" w:cstheme="majorHAnsi"/>
        </w:rPr>
        <w:t>синерезис</w:t>
      </w:r>
      <w:proofErr w:type="spellEnd"/>
      <w:r w:rsidRPr="002B3980">
        <w:rPr>
          <w:rStyle w:val="FontStyle12"/>
          <w:rFonts w:asciiTheme="majorHAnsi" w:hAnsiTheme="majorHAnsi" w:cstheme="majorHAnsi"/>
        </w:rPr>
        <w:t xml:space="preserve"> и вызван силами взаимодействия между белковыми частицами. Вследствие этого факторы, оказывающие влияние на характер гелеобразования, влияют также на </w:t>
      </w:r>
      <w:proofErr w:type="spellStart"/>
      <w:r w:rsidRPr="002B3980">
        <w:rPr>
          <w:rStyle w:val="FontStyle12"/>
          <w:rFonts w:asciiTheme="majorHAnsi" w:hAnsiTheme="majorHAnsi" w:cstheme="majorHAnsi"/>
        </w:rPr>
        <w:t>синерезис</w:t>
      </w:r>
      <w:proofErr w:type="spellEnd"/>
      <w:r w:rsidRPr="002B3980">
        <w:rPr>
          <w:rStyle w:val="FontStyle12"/>
          <w:rFonts w:asciiTheme="majorHAnsi" w:hAnsiTheme="majorHAnsi" w:cstheme="majorHAnsi"/>
        </w:rPr>
        <w:t>.</w:t>
      </w:r>
    </w:p>
    <w:p w14:paraId="511FC3BE" w14:textId="77777777" w:rsidR="00350D47" w:rsidRPr="002B3980" w:rsidRDefault="00350D47" w:rsidP="00350D47">
      <w:pPr>
        <w:pStyle w:val="Style1"/>
        <w:widowControl/>
        <w:spacing w:before="72"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rPr>
        <w:t xml:space="preserve">Несмотря на действие сил сжатия, выделение сыворотки происходит медленно и в незначительных количествах, так как она с трудом проникает </w:t>
      </w:r>
      <w:r w:rsidRPr="002B3980">
        <w:rPr>
          <w:rStyle w:val="FontStyle12"/>
          <w:rFonts w:asciiTheme="majorHAnsi" w:hAnsiTheme="majorHAnsi" w:cstheme="majorHAnsi"/>
          <w:bCs/>
        </w:rPr>
        <w:lastRenderedPageBreak/>
        <w:t>через массу сгустка, которая из-за минерализации отличается низким уровнем проницаемости. Для ускорения процесса выделения сыворотки увеличивают поверхность сгустка, проводя его разрезку и постановку зерна. Интенсификация выделения сыворотки происходит не только за счет увеличения поверхности, играет определенную роль и поверхностное натяжение.</w:t>
      </w:r>
    </w:p>
    <w:p w14:paraId="4AA52597" w14:textId="77777777" w:rsidR="00350D47" w:rsidRPr="002B3980" w:rsidRDefault="00350D47" w:rsidP="00350D47">
      <w:pPr>
        <w:pStyle w:val="Style2"/>
        <w:widowControl/>
        <w:spacing w:before="19"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Разрезку сгустка и постановку зерна проводят с учетом вида вырабатываемого сыра и свойств полученного сгустка. От размера зерна в значительной степени зависит количество влаги в сыре. Чем мельче зерно, тем меньше содержание влаги в сырах, и наоборот. Для некоторых (например, мягких) сыров постановку зерна не проводят, а разрезкой считают выкладывание сгустка непосредственно в формы.</w:t>
      </w:r>
    </w:p>
    <w:p w14:paraId="3C9FFC54" w14:textId="77777777" w:rsidR="00350D47" w:rsidRPr="002B3980" w:rsidRDefault="00350D47" w:rsidP="00350D47">
      <w:pPr>
        <w:pStyle w:val="Style1"/>
        <w:widowControl/>
        <w:spacing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При постановке мелкого зерна сгусток в начале обработки должен быть нежнее, чем при постановке более крупного зерна. Таким образом, постановку мелкого зерна начинают раньше, чем крупного. При выработке твердых прессующихся сыров с высокой температурой второго нагревания ставят мелкое зерно - 3-4 мм, для сыров с низкой температурой второго нагревания размер зерна 7-8 мм. При производстве мягких сыров с большим содержанием влаги размер зерна 10-15 мм. Разрезку в этом случае начинают при более высоких прочностных свойствах сгустка.</w:t>
      </w:r>
    </w:p>
    <w:p w14:paraId="60A000A0" w14:textId="77777777" w:rsidR="00350D47" w:rsidRPr="002B3980" w:rsidRDefault="00350D47" w:rsidP="00350D47">
      <w:pPr>
        <w:pStyle w:val="Style2"/>
        <w:widowControl/>
        <w:spacing w:before="34"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Скорость разрезки сгустка зависит от его прочности. Мягкий сгусток разрезают медленно, постановку зерна ведут с остановками во избежание потерь в виде сырной пыли; прочный сгусток дробят ускоренно. Постановку зерна ведут до получения зерна однородного размера. В процессе постановки зерна для удобства дальнейшей работы удаляют до 30 %' сыворотки.</w:t>
      </w:r>
    </w:p>
    <w:p w14:paraId="7544D95B"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Сгусток разрезают приводными ножами - мешалками, вращающимися с минимальной скоростью. После отбора сыворотки увеличивают частоту вращения ножей и дробят сгусток до нужных размеров. Продолжительность </w:t>
      </w:r>
      <w:r w:rsidRPr="002B3980">
        <w:rPr>
          <w:rStyle w:val="FontStyle12"/>
          <w:rFonts w:asciiTheme="majorHAnsi" w:hAnsiTheme="majorHAnsi" w:cstheme="majorHAnsi"/>
          <w:bCs/>
        </w:rPr>
        <w:lastRenderedPageBreak/>
        <w:t>разрезки сгустка и постановки зерна занимает 15-20 мин. В целях обсушки зерна после постановки проводят вымешивание, поддерживая зерно во</w:t>
      </w:r>
    </w:p>
    <w:p w14:paraId="6D537317" w14:textId="77777777" w:rsidR="00350D47" w:rsidRPr="002B3980" w:rsidRDefault="00350D47" w:rsidP="00350D47">
      <w:pPr>
        <w:pStyle w:val="Style1"/>
        <w:widowControl/>
        <w:spacing w:before="72"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взвешенном состоянии. В процессе вымешивания выделяется сыворотка, зерно стягивается, уменьшается его объем:</w:t>
      </w:r>
    </w:p>
    <w:p w14:paraId="35731D16"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На скорость выделения сыворотки оказывают влияние индивидуальные особенности молока, содержание жира и белка в молоке. Повышение содержания жира и степени его дисперсности замедляет выделение сыворотки. Белки неодинаково влияют на выделение сыворотки. Сывороточные белки, денатурированные при тепловой обработке, в значительной степени снижают способность сгустка к </w:t>
      </w:r>
      <w:proofErr w:type="spellStart"/>
      <w:r w:rsidRPr="002B3980">
        <w:rPr>
          <w:rStyle w:val="FontStyle12"/>
          <w:rFonts w:asciiTheme="majorHAnsi" w:hAnsiTheme="majorHAnsi" w:cstheme="majorHAnsi"/>
          <w:bCs/>
        </w:rPr>
        <w:t>синерезису</w:t>
      </w:r>
      <w:proofErr w:type="spellEnd"/>
      <w:r w:rsidRPr="002B3980">
        <w:rPr>
          <w:rStyle w:val="FontStyle12"/>
          <w:rFonts w:asciiTheme="majorHAnsi" w:hAnsiTheme="majorHAnsi" w:cstheme="majorHAnsi"/>
          <w:bCs/>
        </w:rPr>
        <w:t>, тогда как увеличение содержания казеина в молоке незначительно замедляет этот процесс. Низкотемпературная обработка молока при хранении тоже может влиять на выделение сыворотки.</w:t>
      </w:r>
    </w:p>
    <w:p w14:paraId="1C2FA5D8" w14:textId="77777777" w:rsidR="00350D47" w:rsidRPr="002B3980" w:rsidRDefault="00350D47" w:rsidP="00350D47">
      <w:pPr>
        <w:pStyle w:val="Style3"/>
        <w:widowControl/>
        <w:spacing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 xml:space="preserve">Количество сычужного фермента оказывает влияние на </w:t>
      </w:r>
      <w:proofErr w:type="spellStart"/>
      <w:r w:rsidRPr="002B3980">
        <w:rPr>
          <w:rStyle w:val="FontStyle12"/>
          <w:rFonts w:asciiTheme="majorHAnsi" w:hAnsiTheme="majorHAnsi" w:cstheme="majorHAnsi"/>
          <w:bCs/>
        </w:rPr>
        <w:t>синеретические</w:t>
      </w:r>
      <w:proofErr w:type="spellEnd"/>
      <w:r w:rsidRPr="002B3980">
        <w:rPr>
          <w:rStyle w:val="FontStyle12"/>
          <w:rFonts w:asciiTheme="majorHAnsi" w:hAnsiTheme="majorHAnsi" w:cstheme="majorHAnsi"/>
          <w:bCs/>
        </w:rPr>
        <w:t xml:space="preserve"> свойства сгустка. Если используют очень большую дозу фермента, то связи устанавливаются на очень ранней стадии, что вызывает быстрое уплотнение сгустка, сопровождающееся снижением его проницаемости. Эта гипотеза согласуется с практикой сыроделия, где при производстве сычужных сыров следят за тем, чтобы начинать выделение сыворотки, то есть разрезку, при еще не очень плотном сгустке, поскольку в противном случае происходит ослабление его способности к </w:t>
      </w:r>
      <w:proofErr w:type="spellStart"/>
      <w:r w:rsidRPr="002B3980">
        <w:rPr>
          <w:rStyle w:val="FontStyle12"/>
          <w:rFonts w:asciiTheme="majorHAnsi" w:hAnsiTheme="majorHAnsi" w:cstheme="majorHAnsi"/>
          <w:bCs/>
        </w:rPr>
        <w:t>синерезису</w:t>
      </w:r>
      <w:proofErr w:type="spellEnd"/>
      <w:r w:rsidRPr="002B3980">
        <w:rPr>
          <w:rStyle w:val="FontStyle12"/>
          <w:rFonts w:asciiTheme="majorHAnsi" w:hAnsiTheme="majorHAnsi" w:cstheme="majorHAnsi"/>
          <w:bCs/>
        </w:rPr>
        <w:t>.</w:t>
      </w:r>
    </w:p>
    <w:p w14:paraId="6AFA0291" w14:textId="77777777" w:rsidR="00350D47" w:rsidRPr="002B3980" w:rsidRDefault="00350D47" w:rsidP="00350D47">
      <w:pPr>
        <w:pStyle w:val="Style3"/>
        <w:widowControl/>
        <w:spacing w:before="5"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 xml:space="preserve">Способность к </w:t>
      </w:r>
      <w:proofErr w:type="spellStart"/>
      <w:r w:rsidRPr="002B3980">
        <w:rPr>
          <w:rStyle w:val="FontStyle12"/>
          <w:rFonts w:asciiTheme="majorHAnsi" w:hAnsiTheme="majorHAnsi" w:cstheme="majorHAnsi"/>
          <w:bCs/>
        </w:rPr>
        <w:t>синерезису</w:t>
      </w:r>
      <w:proofErr w:type="spellEnd"/>
      <w:r w:rsidRPr="002B3980">
        <w:rPr>
          <w:rStyle w:val="FontStyle12"/>
          <w:rFonts w:asciiTheme="majorHAnsi" w:hAnsiTheme="majorHAnsi" w:cstheme="majorHAnsi"/>
          <w:bCs/>
        </w:rPr>
        <w:t xml:space="preserve"> зависит также от вида </w:t>
      </w:r>
      <w:proofErr w:type="spellStart"/>
      <w:r w:rsidRPr="002B3980">
        <w:rPr>
          <w:rStyle w:val="FontStyle12"/>
          <w:rFonts w:asciiTheme="majorHAnsi" w:hAnsiTheme="majorHAnsi" w:cstheme="majorHAnsi"/>
          <w:bCs/>
        </w:rPr>
        <w:t>молокосвертывающего</w:t>
      </w:r>
      <w:proofErr w:type="spellEnd"/>
      <w:r w:rsidRPr="002B3980">
        <w:rPr>
          <w:rStyle w:val="FontStyle12"/>
          <w:rFonts w:asciiTheme="majorHAnsi" w:hAnsiTheme="majorHAnsi" w:cstheme="majorHAnsi"/>
          <w:bCs/>
        </w:rPr>
        <w:t xml:space="preserve"> фермента. При высокой протеолитической активности фермента происходит нарушение структуры сетки </w:t>
      </w:r>
      <w:proofErr w:type="spellStart"/>
      <w:r w:rsidRPr="002B3980">
        <w:rPr>
          <w:rStyle w:val="FontStyle12"/>
          <w:rFonts w:asciiTheme="majorHAnsi" w:hAnsiTheme="majorHAnsi" w:cstheme="majorHAnsi"/>
          <w:bCs/>
        </w:rPr>
        <w:t>параказеинкальцийфосфатного</w:t>
      </w:r>
      <w:proofErr w:type="spellEnd"/>
      <w:r w:rsidRPr="002B3980">
        <w:rPr>
          <w:rStyle w:val="FontStyle12"/>
          <w:rFonts w:asciiTheme="majorHAnsi" w:hAnsiTheme="majorHAnsi" w:cstheme="majorHAnsi"/>
          <w:bCs/>
        </w:rPr>
        <w:t xml:space="preserve"> комплекса и снижение его способности к </w:t>
      </w:r>
      <w:proofErr w:type="spellStart"/>
      <w:r w:rsidRPr="002B3980">
        <w:rPr>
          <w:rStyle w:val="FontStyle12"/>
          <w:rFonts w:asciiTheme="majorHAnsi" w:hAnsiTheme="majorHAnsi" w:cstheme="majorHAnsi"/>
          <w:bCs/>
        </w:rPr>
        <w:t>синерезису</w:t>
      </w:r>
      <w:proofErr w:type="spellEnd"/>
      <w:r w:rsidRPr="002B3980">
        <w:rPr>
          <w:rStyle w:val="FontStyle12"/>
          <w:rFonts w:asciiTheme="majorHAnsi" w:hAnsiTheme="majorHAnsi" w:cstheme="majorHAnsi"/>
          <w:bCs/>
        </w:rPr>
        <w:t>.</w:t>
      </w:r>
    </w:p>
    <w:p w14:paraId="1441703C" w14:textId="77777777" w:rsidR="00350D47" w:rsidRPr="002B3980" w:rsidRDefault="00350D47" w:rsidP="00350D47">
      <w:pPr>
        <w:pStyle w:val="Style3"/>
        <w:widowControl/>
        <w:spacing w:before="5"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 xml:space="preserve">В результате </w:t>
      </w:r>
      <w:proofErr w:type="spellStart"/>
      <w:r w:rsidRPr="002B3980">
        <w:rPr>
          <w:rStyle w:val="FontStyle12"/>
          <w:rFonts w:asciiTheme="majorHAnsi" w:hAnsiTheme="majorHAnsi" w:cstheme="majorHAnsi"/>
          <w:bCs/>
        </w:rPr>
        <w:t>синерезиса</w:t>
      </w:r>
      <w:proofErr w:type="spellEnd"/>
      <w:r w:rsidRPr="002B3980">
        <w:rPr>
          <w:rStyle w:val="FontStyle12"/>
          <w:rFonts w:asciiTheme="majorHAnsi" w:hAnsiTheme="majorHAnsi" w:cstheme="majorHAnsi"/>
          <w:bCs/>
        </w:rPr>
        <w:t xml:space="preserve"> выделяется свободная и частично капиллярная влага вследствие стягивания сгустка. Для увеличения количества выделяющейся сыворотки необходимо использовать факторы, </w:t>
      </w:r>
      <w:r w:rsidRPr="002B3980">
        <w:rPr>
          <w:rStyle w:val="FontStyle12"/>
          <w:rFonts w:asciiTheme="majorHAnsi" w:hAnsiTheme="majorHAnsi" w:cstheme="majorHAnsi"/>
          <w:bCs/>
        </w:rPr>
        <w:lastRenderedPageBreak/>
        <w:t xml:space="preserve">способствующие увеличению количества свободной и капиллярной влаги за счет гидратационной воды. Этот процесс зависит от рН и температуры. Снижение рН ведет к уменьшению гидратационной воды в мицеллах казеина и вызывает частичное растворение солей кальция, содержащихся в казеине, что приводит к раскрытию некоторых </w:t>
      </w:r>
      <w:proofErr w:type="gramStart"/>
      <w:r w:rsidRPr="002B3980">
        <w:rPr>
          <w:rStyle w:val="FontStyle12"/>
          <w:rFonts w:asciiTheme="majorHAnsi" w:hAnsiTheme="majorHAnsi" w:cstheme="majorHAnsi"/>
          <w:bCs/>
        </w:rPr>
        <w:t>реакционно-способных</w:t>
      </w:r>
      <w:proofErr w:type="gramEnd"/>
      <w:r w:rsidRPr="002B3980">
        <w:rPr>
          <w:rStyle w:val="FontStyle12"/>
          <w:rFonts w:asciiTheme="majorHAnsi" w:hAnsiTheme="majorHAnsi" w:cstheme="majorHAnsi"/>
          <w:bCs/>
        </w:rPr>
        <w:t xml:space="preserve"> участков и благоприятствует установлению вторичных связей, необходимых для сжатия сгустка. Кроме того, расщепление соответствующего количества связей обеспечивает проницаемость сгустка.</w:t>
      </w:r>
    </w:p>
    <w:p w14:paraId="2D7B7581" w14:textId="77777777" w:rsidR="00350D47" w:rsidRPr="002B3980" w:rsidRDefault="00350D47" w:rsidP="00350D47">
      <w:pPr>
        <w:pStyle w:val="Style1"/>
        <w:widowControl/>
        <w:spacing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 xml:space="preserve">В процессе постановки зерна и последующего вымешивания кислотность повышается незначительно, и этого повышения недостаточно для интенсификации </w:t>
      </w:r>
      <w:proofErr w:type="spellStart"/>
      <w:r w:rsidRPr="002B3980">
        <w:rPr>
          <w:rStyle w:val="FontStyle12"/>
          <w:rFonts w:asciiTheme="majorHAnsi" w:hAnsiTheme="majorHAnsi" w:cstheme="majorHAnsi"/>
          <w:bCs/>
        </w:rPr>
        <w:t>синерезиса</w:t>
      </w:r>
      <w:proofErr w:type="spellEnd"/>
      <w:r w:rsidRPr="002B3980">
        <w:rPr>
          <w:rStyle w:val="FontStyle12"/>
          <w:rFonts w:asciiTheme="majorHAnsi" w:hAnsiTheme="majorHAnsi" w:cstheme="majorHAnsi"/>
          <w:bCs/>
        </w:rPr>
        <w:t>. Повышение температуры ведет к усилению выделения сыворотки, способствуя процессам, протекающим под действием сычужного фермента, ускоряя установление связей, повышая молочнокислый процесс и снижая вязкость составных элементов сгустка. Влияние температуры заметно уже при повышении ее на 2 0 С.</w:t>
      </w:r>
    </w:p>
    <w:p w14:paraId="7457A92E" w14:textId="77777777" w:rsidR="00350D47" w:rsidRPr="002B3980" w:rsidRDefault="00350D47" w:rsidP="00350D47">
      <w:pPr>
        <w:pStyle w:val="Style2"/>
        <w:widowControl/>
        <w:spacing w:before="14"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Таким образом, выделение сыворотки из сгустка является результатом взаимодействия нескольких факторов, из которых разрезка сгустка (размер зерна) и второе нагревание наиболее существенно влияют на этот процесс и используются в процессе обработки сгустка для регулирования содержания влаги в сыре.</w:t>
      </w:r>
    </w:p>
    <w:p w14:paraId="62024950" w14:textId="77777777" w:rsidR="00350D47" w:rsidRPr="002B3980" w:rsidRDefault="00350D47" w:rsidP="00350D47">
      <w:pPr>
        <w:pStyle w:val="Style2"/>
        <w:widowControl/>
        <w:spacing w:before="19"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Продолжительность вымешивания до второго нагревания зависит от кислотности молока, содержания в нем солей кальция, зрелости молока, величины зерна, температуры свертывания. Зерно, хорошо подготовленное для второго нагревания, характеризуется определенной упругостью.</w:t>
      </w:r>
    </w:p>
    <w:p w14:paraId="0CC368CB" w14:textId="77777777" w:rsidR="00350D47" w:rsidRPr="002B3980" w:rsidRDefault="00350D47" w:rsidP="00350D47">
      <w:pPr>
        <w:pStyle w:val="Style2"/>
        <w:widowControl/>
        <w:spacing w:before="34"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При повышенной кислотности молока зерно обсушивается быстрее и продолжительность вымешивания до второго нагревания сокращается. Продолжительность вымешивания молока пониженной кислотности и зрелости возрастает. Обработка молока с повышенным содержанием солей </w:t>
      </w:r>
      <w:r w:rsidRPr="002B3980">
        <w:rPr>
          <w:rStyle w:val="FontStyle12"/>
          <w:rFonts w:asciiTheme="majorHAnsi" w:hAnsiTheme="majorHAnsi" w:cstheme="majorHAnsi"/>
          <w:bCs/>
        </w:rPr>
        <w:lastRenderedPageBreak/>
        <w:t xml:space="preserve">кальция требует более длительного вымешивания с целью увеличения кислотности (молочной кислоты) для того, чтобы часть кальция, входящего в состав </w:t>
      </w:r>
      <w:proofErr w:type="spellStart"/>
      <w:r w:rsidRPr="002B3980">
        <w:rPr>
          <w:rStyle w:val="FontStyle12"/>
          <w:rFonts w:asciiTheme="majorHAnsi" w:hAnsiTheme="majorHAnsi" w:cstheme="majorHAnsi"/>
          <w:bCs/>
        </w:rPr>
        <w:t>параказеинкальцийфосфатного</w:t>
      </w:r>
      <w:proofErr w:type="spellEnd"/>
      <w:r w:rsidRPr="002B3980">
        <w:rPr>
          <w:rStyle w:val="FontStyle12"/>
          <w:rFonts w:asciiTheme="majorHAnsi" w:hAnsiTheme="majorHAnsi" w:cstheme="majorHAnsi"/>
          <w:bCs/>
        </w:rPr>
        <w:t xml:space="preserve"> комплекса, под действием молочной кислоты перешла в растворимое состояние, в противном случае сыр будет иметь грубую консистенцию.</w:t>
      </w:r>
    </w:p>
    <w:p w14:paraId="3F97E859" w14:textId="77777777" w:rsidR="00350D47" w:rsidRPr="002B3980" w:rsidRDefault="00350D47" w:rsidP="00350D47">
      <w:pPr>
        <w:pStyle w:val="Style2"/>
        <w:widowControl/>
        <w:spacing w:before="14"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На продолжительность вымешивания также оказывает влияние температура свертывания. При более высокой температуре ускоряется обсушка и сокращается вымешивание. При выработке сыров с низкой температурой второго нагревания продолжительность вымешивания составляет 15-25 мин; при выработке сыров с высокой температурой второго нагревания вымешивание более длительное. Для сыров с повышенным уровнем молочнокислого брожения вымешивание продолжают до достижения сывороткой определенной кислотности.</w:t>
      </w:r>
    </w:p>
    <w:p w14:paraId="41B96570" w14:textId="77777777" w:rsidR="00350D47" w:rsidRPr="002B3980" w:rsidRDefault="00350D47" w:rsidP="00350D47">
      <w:pPr>
        <w:pStyle w:val="Style2"/>
        <w:widowControl/>
        <w:spacing w:before="10"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Более длительное вымешивание не приводит к ускорению выделения сыворотки. Принятые факторы недостаточны для получения необходимой влажности зерном, поэтому проводят второе нагревание.</w:t>
      </w:r>
    </w:p>
    <w:p w14:paraId="007561FE"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Термин "второе нагревание" употребляют по традиции с тех времен, когда сыр вырабатывали в котлах с огневым обогревом из сырого молока. "Первым нагреванием" тогда считали достижение температуры сычужного свертывания молока (32-34 °С), а вторым - повышение температуры содержимого котла на стадии обработки сырного зерна.</w:t>
      </w:r>
    </w:p>
    <w:p w14:paraId="323CFAC2"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По температуре второго нагревания сыры делят на три группы: с низкой температурой второго нагревания, высокой температурой второго нагревания и без второго нагревания.</w:t>
      </w:r>
    </w:p>
    <w:p w14:paraId="686CA1C4" w14:textId="77777777" w:rsidR="00350D47" w:rsidRPr="002B3980" w:rsidRDefault="00350D47" w:rsidP="00350D47">
      <w:pPr>
        <w:pStyle w:val="Style1"/>
        <w:widowControl/>
        <w:spacing w:before="19"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 xml:space="preserve">Цель второго нагревания - усиление выделения сыворотки и создание условий для развития определенных видов молочнокислых </w:t>
      </w:r>
      <w:proofErr w:type="gramStart"/>
      <w:r w:rsidRPr="002B3980">
        <w:rPr>
          <w:rStyle w:val="FontStyle12"/>
          <w:rFonts w:asciiTheme="majorHAnsi" w:hAnsiTheme="majorHAnsi" w:cstheme="majorHAnsi"/>
          <w:bCs/>
        </w:rPr>
        <w:t>микро организмов</w:t>
      </w:r>
      <w:proofErr w:type="gramEnd"/>
      <w:r w:rsidRPr="002B3980">
        <w:rPr>
          <w:rStyle w:val="FontStyle12"/>
          <w:rFonts w:asciiTheme="majorHAnsi" w:hAnsiTheme="majorHAnsi" w:cstheme="majorHAnsi"/>
          <w:bCs/>
        </w:rPr>
        <w:t xml:space="preserve">. Чем выше температура второго нагревания, тем больше выделяется сыворотки, тем меньше влаги в сыре. Кроме влияния на содержание воды в сыре, от </w:t>
      </w:r>
      <w:r w:rsidRPr="002B3980">
        <w:rPr>
          <w:rStyle w:val="FontStyle12"/>
          <w:rFonts w:asciiTheme="majorHAnsi" w:hAnsiTheme="majorHAnsi" w:cstheme="majorHAnsi"/>
          <w:bCs/>
        </w:rPr>
        <w:lastRenderedPageBreak/>
        <w:t>второго нагревания зависит количественный и качественный состав микрофлоры сыра.</w:t>
      </w:r>
    </w:p>
    <w:p w14:paraId="2A86D7E0" w14:textId="77777777" w:rsidR="00350D47" w:rsidRPr="002B3980" w:rsidRDefault="00350D47" w:rsidP="00350D47">
      <w:pPr>
        <w:pStyle w:val="Style2"/>
        <w:widowControl/>
        <w:spacing w:before="5"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Температура второго нагревания 38-42 °С способствует развитию микроорганизмов, повышает их биохимическую активность. При температуре второго нагревания выше 42 -44 0 С подавляется развитие ароматобразующих бактерий 8. </w:t>
      </w:r>
      <w:proofErr w:type="spellStart"/>
      <w:r w:rsidRPr="002B3980">
        <w:rPr>
          <w:rStyle w:val="FontStyle12"/>
          <w:rFonts w:asciiTheme="majorHAnsi" w:hAnsiTheme="majorHAnsi" w:cstheme="majorHAnsi"/>
          <w:bCs/>
        </w:rPr>
        <w:t>шасеШасйэ</w:t>
      </w:r>
      <w:proofErr w:type="spellEnd"/>
      <w:r w:rsidRPr="002B3980">
        <w:rPr>
          <w:rStyle w:val="FontStyle12"/>
          <w:rFonts w:asciiTheme="majorHAnsi" w:hAnsiTheme="majorHAnsi" w:cstheme="majorHAnsi"/>
          <w:bCs/>
        </w:rPr>
        <w:t>, но несколько активизируются молочнокислые палочки. В результате сыры приобретают слегка пряный вкус и более твердую консистенцию. Применение высокой температуры второго нагревания сокращает общее количество микрофлоры в сыре и увеличивает долю термоустойчивых микроорганизмов — молочнокислых палочек - в общем объеме микрофлоры.</w:t>
      </w:r>
    </w:p>
    <w:p w14:paraId="12146B51"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Содержание влаги в сырах с высокой температурой второго нагревания в среднем составляет 38 -40 %. В сырах с низкой температурой второго нагревания содержится от 40 до 42 % влаги. Наибольшее количество влаги содержится в мягких сырах, вырабатываемых без второго нагревания, и составляет 50—55 %.</w:t>
      </w:r>
    </w:p>
    <w:p w14:paraId="3465CC15"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Перед вторым нагреванием удаляют еще около 25 -30 % сыворотки. Нагрев проводят паром, направляя его в рубашку аппарата выработки сырного зерна, а также непосредственным введением горячей воды в смесь зерна с сывороткой.</w:t>
      </w:r>
    </w:p>
    <w:p w14:paraId="40530A4F"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Воду пастеризуют при температуре 85-90 °С, охлаждают до 60-70 °С и вносят в количестве 15-20 % нормализованной смеси. Подогрев горячей водой сочетается с необходимым регулированием молочнокислого брожения, так как снижает концентрацию молочного сахара.</w:t>
      </w:r>
    </w:p>
    <w:p w14:paraId="4CBF59E1"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Продолжительность второго нагревания зависит от конечной температуры, так как интенсивность нагрева должна быть 1-2 °С в минуту во избежание перегрева зерна. Если нагрев идет очень быстро и неравномерно, то сыворотка выделяется из поверхностных слоев, внутренние слои не </w:t>
      </w:r>
      <w:r w:rsidRPr="002B3980">
        <w:rPr>
          <w:rStyle w:val="FontStyle12"/>
          <w:rFonts w:asciiTheme="majorHAnsi" w:hAnsiTheme="majorHAnsi" w:cstheme="majorHAnsi"/>
          <w:bCs/>
        </w:rPr>
        <w:lastRenderedPageBreak/>
        <w:t>успевают обезвоживаться, и в результате получается "непроработанное" зерно и пороки сыра. При очень быстром нагревании могут происходить "заваривание" зерна, оплавление поверхностного слоя и также задержка выделения сыворотки.</w:t>
      </w:r>
    </w:p>
    <w:p w14:paraId="63E7FD21"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Чем медленнее идет второе нагревание, тем интенсивнее выделяется сыворотка. Продолжительность второго нагревания для сыров с низкой температурой второго нагревания 15-20 мин, с высокой — 20-30 мин. С ускорением второго нагревания повышается содержание влаги в зерне и увеличивается- время обсушки зерна до его готовности. Второе нагревание следует проводить при непрерывном интенсивном перемешивании, чтобы температура повышалась постепенно и равномерно по всей массе.</w:t>
      </w:r>
    </w:p>
    <w:p w14:paraId="55E6C682" w14:textId="77777777" w:rsidR="00350D47" w:rsidRPr="002B3980" w:rsidRDefault="00350D47" w:rsidP="00350D47">
      <w:pPr>
        <w:pStyle w:val="Style1"/>
        <w:widowControl/>
        <w:spacing w:before="48"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Для мягких сыров не проводят второе нагревание, но для некоторых из них рекомендуют повышать температуру зерна на 1-2 С по сравнению с температурой свертывания. С увеличением температуры второго нагревания повышается массовая доля жира в сыворотке. Так, при температуре 44 °С массовая доля жира в сыворотке равна 0,35 %, при 50°С - 0,5, а при 56°С - 0,6 %.</w:t>
      </w:r>
    </w:p>
    <w:p w14:paraId="115A5C2B" w14:textId="77777777" w:rsidR="00350D47" w:rsidRPr="002B3980" w:rsidRDefault="00350D47" w:rsidP="00350D47">
      <w:pPr>
        <w:pStyle w:val="Style1"/>
        <w:widowControl/>
        <w:spacing w:before="72"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t>В процессе второго нагревания повышается клейкость зерна, и если вымешивание недостаточно интенсивно, то зерна склеиваются в местах застоя, образуя комочки, которые "сохнут" значительно медленнее.</w:t>
      </w:r>
    </w:p>
    <w:p w14:paraId="528EA986"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Нагретое сырное зерно вымешивают в течение времени, необходимого для его "обсушки" и доведения до готовности. В процессе вымешивания продолжает выделяться сыворотка, но менее интенсивно, чем при нагреве, зерно принимает более округлую форму, клейкость несколько снижается. Клейкость зерна зависит от температуры, влажности зерна, его кислотности. С повышением температуры и содержания влаги клейкость растет. С увеличением кислотности до определенной величины клейкость зерна также возрастает.</w:t>
      </w:r>
    </w:p>
    <w:p w14:paraId="460A5398" w14:textId="77777777" w:rsidR="00350D47" w:rsidRPr="002B3980" w:rsidRDefault="00350D47" w:rsidP="00350D47">
      <w:pPr>
        <w:pStyle w:val="Style1"/>
        <w:widowControl/>
        <w:spacing w:before="5" w:line="360" w:lineRule="auto"/>
        <w:ind w:firstLine="540"/>
        <w:jc w:val="both"/>
        <w:rPr>
          <w:rStyle w:val="FontStyle12"/>
          <w:rFonts w:asciiTheme="majorHAnsi" w:hAnsiTheme="majorHAnsi" w:cstheme="majorHAnsi"/>
          <w:bCs/>
        </w:rPr>
      </w:pPr>
      <w:r w:rsidRPr="002B3980">
        <w:rPr>
          <w:rStyle w:val="FontStyle12"/>
          <w:rFonts w:asciiTheme="majorHAnsi" w:hAnsiTheme="majorHAnsi" w:cstheme="majorHAnsi"/>
          <w:bCs/>
        </w:rPr>
        <w:lastRenderedPageBreak/>
        <w:t>Продолжительность обсушки и вымешивания после второго нагревания зависит от желаемого содержания влаги в сыре: чем меньше влаги в сыре должно быть, тем продолжительнее обсушка. На продолжительность обсушки влияет тепловая обработка молока. Пастеризация увеличивает продолжительность обсушки» зерно медленнее "сохнет", так как захваченные сгустком денатурированные сывороточные белки повышают гидрофильные свойства сгустка. Продолжительность вымешивания зависит также от кислотности и интенсивности молочнокислого процесса, при активном его течении вымешивание после второго нагревания сокращается.</w:t>
      </w:r>
    </w:p>
    <w:p w14:paraId="1535C6DD" w14:textId="77777777" w:rsidR="00350D47" w:rsidRPr="002B3980" w:rsidRDefault="00350D47" w:rsidP="00350D47">
      <w:pPr>
        <w:pStyle w:val="Style2"/>
        <w:widowControl/>
        <w:spacing w:before="19"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Продолжительность вымешивания после второго нагревания для сыров с низкой температурой второго нагревания составляет 15-30 мин, для сыров с высокой температурой второго нагревания - 40-60 мин.</w:t>
      </w:r>
    </w:p>
    <w:p w14:paraId="4B1ABB31"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В процессе обработки сгустка контролируют течение молочнокислого процесса периодическим определением титруемой кислотности сыворотки. Ее определяют после разрезки сгустка, перед вторым нагреванием, после второго нагревания и в конце обработки. Интенсивность кислотообразования зависит от вида сыра.</w:t>
      </w:r>
    </w:p>
    <w:p w14:paraId="5B8C1566"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Так, для сыров голландской группы кислотность изменяется от 12,5-13 °Т после разрезки до 14-15 °Т в конце обработки; для российского - от 13—14 °Т после разрезки до 16-17 °Т в конце обработки; для мягких сыров -до 20-22 °Т в конце обработки.</w:t>
      </w:r>
    </w:p>
    <w:p w14:paraId="281DD8A7"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Окончание обработки сырного зерна, таким образом, определяется содержанием в кем влаги и кислотностью сыворотки. Если кислотность сыворотки можно легко контролировать, то содержание влаги известными сейчас методами контролировать не представляется возможным! Кроме того, к концу обработки зерно должно приобрести определенные свойства упругости и клейкости. Несмотря на разработку приборов для определения клейкости зерна, инструментальный метод не используют для определения </w:t>
      </w:r>
      <w:r w:rsidRPr="002B3980">
        <w:rPr>
          <w:rStyle w:val="FontStyle12"/>
          <w:rFonts w:asciiTheme="majorHAnsi" w:hAnsiTheme="majorHAnsi" w:cstheme="majorHAnsi"/>
          <w:bCs/>
        </w:rPr>
        <w:lastRenderedPageBreak/>
        <w:t>готовности зерна. В связи с этим готовность зерна в настоящее время в производстве определяют визуально, совмещая это определение с кислотностью сыворотки.</w:t>
      </w:r>
    </w:p>
    <w:p w14:paraId="1C0D360B"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Нормально обсушенное зерно упругое, при сжатии склеивается, при легком встряхивании комок зерна, предварительно сжатый в руке, разламывается, а при растирании между ладонями рассыпается на зерна. Степень выраженности этих признаков готовности зерна для разных видов сыров несколько отличается.</w:t>
      </w:r>
    </w:p>
    <w:p w14:paraId="41DF0063"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Для получения высококачественного, продукта большое значение имеет правильное определение момента готовности сырного зерна, когда оно обладает с технологической точки зрения нормальной влажностью и оптимальными структурно-механическими показателями. Пересушенное зерно теряет способность склеиваться, и при дальнейшем процессе формования головка рассыпается. Для исправления этого недостатка необходимо повысить температуру на 2-3 °С и немедленно приступить к формованию.</w:t>
      </w:r>
    </w:p>
    <w:p w14:paraId="231EBF3E" w14:textId="77777777" w:rsidR="00350D47" w:rsidRPr="002B3980" w:rsidRDefault="00350D47" w:rsidP="00350D47">
      <w:pPr>
        <w:pStyle w:val="Style2"/>
        <w:widowControl/>
        <w:spacing w:line="360" w:lineRule="auto"/>
        <w:ind w:firstLine="540"/>
        <w:rPr>
          <w:rStyle w:val="FontStyle12"/>
          <w:rFonts w:asciiTheme="majorHAnsi" w:hAnsiTheme="majorHAnsi" w:cstheme="majorHAnsi"/>
          <w:bCs/>
        </w:rPr>
      </w:pPr>
      <w:r w:rsidRPr="002B3980">
        <w:rPr>
          <w:rStyle w:val="FontStyle12"/>
          <w:rFonts w:asciiTheme="majorHAnsi" w:hAnsiTheme="majorHAnsi" w:cstheme="majorHAnsi"/>
          <w:bCs/>
        </w:rPr>
        <w:t xml:space="preserve">В производстве некоторых видов сыров для повышения </w:t>
      </w:r>
      <w:proofErr w:type="spellStart"/>
      <w:r w:rsidRPr="002B3980">
        <w:rPr>
          <w:rStyle w:val="FontStyle12"/>
          <w:rFonts w:asciiTheme="majorHAnsi" w:hAnsiTheme="majorHAnsi" w:cstheme="majorHAnsi"/>
          <w:bCs/>
        </w:rPr>
        <w:t>влагоудерживающей</w:t>
      </w:r>
      <w:proofErr w:type="spellEnd"/>
      <w:r w:rsidRPr="002B3980">
        <w:rPr>
          <w:rStyle w:val="FontStyle12"/>
          <w:rFonts w:asciiTheme="majorHAnsi" w:hAnsiTheme="majorHAnsi" w:cstheme="majorHAnsi"/>
          <w:bCs/>
        </w:rPr>
        <w:t xml:space="preserve"> способности сырной массы и улучшения консистенции сыра применяют частичную </w:t>
      </w:r>
      <w:proofErr w:type="spellStart"/>
      <w:r w:rsidRPr="002B3980">
        <w:rPr>
          <w:rStyle w:val="FontStyle12"/>
          <w:rFonts w:asciiTheme="majorHAnsi" w:hAnsiTheme="majorHAnsi" w:cstheme="majorHAnsi"/>
          <w:bCs/>
        </w:rPr>
        <w:t>посолку</w:t>
      </w:r>
      <w:proofErr w:type="spellEnd"/>
      <w:r w:rsidRPr="002B3980">
        <w:rPr>
          <w:rStyle w:val="FontStyle12"/>
          <w:rFonts w:asciiTheme="majorHAnsi" w:hAnsiTheme="majorHAnsi" w:cstheme="majorHAnsi"/>
          <w:bCs/>
        </w:rPr>
        <w:t xml:space="preserve"> сыра в зерне. С этой целью в сырное зерно вносят поваренную соль из расчета 200—300 г на 100 кг перерабатываемого молока. Соль предварительно растворяют в воде при температуре 80-85 °С. Частичная </w:t>
      </w:r>
      <w:proofErr w:type="spellStart"/>
      <w:r w:rsidRPr="002B3980">
        <w:rPr>
          <w:rStyle w:val="FontStyle12"/>
          <w:rFonts w:asciiTheme="majorHAnsi" w:hAnsiTheme="majorHAnsi" w:cstheme="majorHAnsi"/>
          <w:bCs/>
        </w:rPr>
        <w:t>посолка</w:t>
      </w:r>
      <w:proofErr w:type="spellEnd"/>
      <w:r w:rsidRPr="002B3980">
        <w:rPr>
          <w:rStyle w:val="FontStyle12"/>
          <w:rFonts w:asciiTheme="majorHAnsi" w:hAnsiTheme="majorHAnsi" w:cstheme="majorHAnsi"/>
          <w:bCs/>
        </w:rPr>
        <w:t xml:space="preserve"> в зерне повышает гидрофильность казеина, что увеличивает содержание влаги в сырном зерне на 2—3 %, а в зрелом сыре - на 1-2 %. При этом повышается и выход сыра. Частичная </w:t>
      </w:r>
      <w:proofErr w:type="spellStart"/>
      <w:r w:rsidRPr="002B3980">
        <w:rPr>
          <w:rStyle w:val="FontStyle12"/>
          <w:rFonts w:asciiTheme="majorHAnsi" w:hAnsiTheme="majorHAnsi" w:cstheme="majorHAnsi"/>
          <w:bCs/>
        </w:rPr>
        <w:t>посолка</w:t>
      </w:r>
      <w:proofErr w:type="spellEnd"/>
      <w:r w:rsidRPr="002B3980">
        <w:rPr>
          <w:rStyle w:val="FontStyle12"/>
          <w:rFonts w:asciiTheme="majorHAnsi" w:hAnsiTheme="majorHAnsi" w:cstheme="majorHAnsi"/>
          <w:bCs/>
        </w:rPr>
        <w:t xml:space="preserve"> в зерне позволяет сократить примерно на одни сутки последующую </w:t>
      </w:r>
      <w:proofErr w:type="spellStart"/>
      <w:r w:rsidRPr="002B3980">
        <w:rPr>
          <w:rStyle w:val="FontStyle12"/>
          <w:rFonts w:asciiTheme="majorHAnsi" w:hAnsiTheme="majorHAnsi" w:cstheme="majorHAnsi"/>
          <w:bCs/>
        </w:rPr>
        <w:t>посолку</w:t>
      </w:r>
      <w:proofErr w:type="spellEnd"/>
      <w:r w:rsidRPr="002B3980">
        <w:rPr>
          <w:rStyle w:val="FontStyle12"/>
          <w:rFonts w:asciiTheme="majorHAnsi" w:hAnsiTheme="majorHAnsi" w:cstheme="majorHAnsi"/>
          <w:bCs/>
        </w:rPr>
        <w:t xml:space="preserve"> сыра в рассоле. Содержание в сыре небольшого количества соли (0,3-0,5 %) стимулирует развитие молочнокислых стрептококков. Частичная </w:t>
      </w:r>
      <w:proofErr w:type="spellStart"/>
      <w:r w:rsidRPr="002B3980">
        <w:rPr>
          <w:rStyle w:val="FontStyle12"/>
          <w:rFonts w:asciiTheme="majorHAnsi" w:hAnsiTheme="majorHAnsi" w:cstheme="majorHAnsi"/>
          <w:bCs/>
        </w:rPr>
        <w:t>посолка</w:t>
      </w:r>
      <w:proofErr w:type="spellEnd"/>
      <w:r w:rsidRPr="002B3980">
        <w:rPr>
          <w:rStyle w:val="FontStyle12"/>
          <w:rFonts w:asciiTheme="majorHAnsi" w:hAnsiTheme="majorHAnsi" w:cstheme="majorHAnsi"/>
          <w:bCs/>
        </w:rPr>
        <w:t xml:space="preserve"> для сыров, вырабатываемых </w:t>
      </w:r>
      <w:r w:rsidRPr="002B3980">
        <w:rPr>
          <w:rStyle w:val="FontStyle12"/>
          <w:rFonts w:asciiTheme="majorHAnsi" w:hAnsiTheme="majorHAnsi" w:cstheme="majorHAnsi"/>
          <w:bCs/>
        </w:rPr>
        <w:lastRenderedPageBreak/>
        <w:t xml:space="preserve">с участием </w:t>
      </w:r>
      <w:proofErr w:type="spellStart"/>
      <w:r w:rsidRPr="002B3980">
        <w:rPr>
          <w:rStyle w:val="FontStyle12"/>
          <w:rFonts w:asciiTheme="majorHAnsi" w:hAnsiTheme="majorHAnsi" w:cstheme="majorHAnsi"/>
          <w:bCs/>
        </w:rPr>
        <w:t>пропионовокислых</w:t>
      </w:r>
      <w:proofErr w:type="spellEnd"/>
      <w:r w:rsidRPr="002B3980">
        <w:rPr>
          <w:rStyle w:val="FontStyle12"/>
          <w:rFonts w:asciiTheme="majorHAnsi" w:hAnsiTheme="majorHAnsi" w:cstheme="majorHAnsi"/>
          <w:bCs/>
        </w:rPr>
        <w:t xml:space="preserve"> бактерий, не производится из-за повышенной чувствительности их к соли.</w:t>
      </w:r>
    </w:p>
    <w:p w14:paraId="0721E918" w14:textId="77777777" w:rsidR="00CA06AA" w:rsidRPr="002B3980" w:rsidRDefault="00CA06AA">
      <w:pPr>
        <w:rPr>
          <w:rFonts w:asciiTheme="majorHAnsi" w:hAnsiTheme="majorHAnsi" w:cstheme="majorHAnsi"/>
        </w:rPr>
      </w:pPr>
    </w:p>
    <w:sectPr w:rsidR="00CA06AA" w:rsidRPr="002B39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47"/>
    <w:rsid w:val="00287A4F"/>
    <w:rsid w:val="002B3980"/>
    <w:rsid w:val="00350D47"/>
    <w:rsid w:val="00CA0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2FC6"/>
  <w15:chartTrackingRefBased/>
  <w15:docId w15:val="{CE3AE697-681A-4E36-96FC-68FAC462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350D4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
    <w:name w:val="Style2"/>
    <w:basedOn w:val="a"/>
    <w:rsid w:val="00350D47"/>
    <w:pPr>
      <w:widowControl w:val="0"/>
      <w:autoSpaceDE w:val="0"/>
      <w:autoSpaceDN w:val="0"/>
      <w:adjustRightInd w:val="0"/>
      <w:spacing w:after="0" w:line="481" w:lineRule="exact"/>
      <w:ind w:firstLine="350"/>
      <w:jc w:val="both"/>
    </w:pPr>
    <w:rPr>
      <w:rFonts w:ascii="Arial" w:eastAsia="Times New Roman" w:hAnsi="Arial" w:cs="Times New Roman"/>
      <w:sz w:val="24"/>
      <w:szCs w:val="24"/>
      <w:lang w:eastAsia="ru-RU"/>
    </w:rPr>
  </w:style>
  <w:style w:type="character" w:customStyle="1" w:styleId="FontStyle12">
    <w:name w:val="Font Style12"/>
    <w:rsid w:val="00350D47"/>
    <w:rPr>
      <w:rFonts w:ascii="Times New Roman" w:hAnsi="Times New Roman" w:cs="Times New Roman"/>
      <w:sz w:val="28"/>
      <w:szCs w:val="28"/>
    </w:rPr>
  </w:style>
  <w:style w:type="paragraph" w:customStyle="1" w:styleId="Style3">
    <w:name w:val="Style3"/>
    <w:basedOn w:val="a"/>
    <w:rsid w:val="00350D47"/>
    <w:pPr>
      <w:widowControl w:val="0"/>
      <w:autoSpaceDE w:val="0"/>
      <w:autoSpaceDN w:val="0"/>
      <w:adjustRightInd w:val="0"/>
      <w:spacing w:after="0" w:line="482" w:lineRule="exact"/>
      <w:ind w:firstLine="346"/>
    </w:pPr>
    <w:rPr>
      <w:rFonts w:ascii="Times New Roman" w:eastAsia="Times New Roman" w:hAnsi="Times New Roman" w:cs="Times New Roman"/>
      <w:sz w:val="24"/>
      <w:szCs w:val="24"/>
      <w:lang w:eastAsia="ru-RU"/>
    </w:rPr>
  </w:style>
  <w:style w:type="character" w:customStyle="1" w:styleId="FontStyle13">
    <w:name w:val="Font Style13"/>
    <w:rsid w:val="00350D4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3516</Words>
  <Characters>20046</Characters>
  <Application>Microsoft Office Word</Application>
  <DocSecurity>0</DocSecurity>
  <Lines>167</Lines>
  <Paragraphs>47</Paragraphs>
  <ScaleCrop>false</ScaleCrop>
  <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д-240олд</dc:creator>
  <cp:keywords/>
  <dc:description/>
  <cp:lastModifiedBy>д-240олд</cp:lastModifiedBy>
  <cp:revision>3</cp:revision>
  <dcterms:created xsi:type="dcterms:W3CDTF">2024-11-13T15:53:00Z</dcterms:created>
  <dcterms:modified xsi:type="dcterms:W3CDTF">2024-11-13T15:54:00Z</dcterms:modified>
</cp:coreProperties>
</file>